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color w:val="202124"/>
          <w:sz w:val="26"/>
          <w:szCs w:val="26"/>
          <w:highlight w:val="white"/>
          <w:rtl w:val="0"/>
        </w:rPr>
        <w:t xml:space="preserve">Ellena has been playing piano since she was 7 years old and currently studies under Mrs. Lora Taylor. Ellena began her musical journey in Paris, France and has continued that passion since moving to Katy, Texas, participating in TFMC All State competitions when moving in 2015, and, after a break, continuing again in 2019. She has been immersed in the musical world, participating in choir since the 3rd grade, taking private vocal lessons for nearly 5 years, and is part of Tri-M Music Honor Society at her high school. At school, Ellena enjoys learning about science and hopes to pursue a path in medicine while continuing her love of piano and music.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CW/z+2wqhbDH+E1qzvIu26kHQ==">AMUW2mWjvY0TeYbKlrKmieCOhSQPM3mvuaSdnSiJo5QdhH6gM0RyjQmsPhmg91ZpAf3WYjBtL0F1ktai83SWlJ1pLarpK45g+4YAzref4BM4i2ujZe/NTKNiVcb+pDzn9h+7Xq6GP3jh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2022-06-13T04:02:00Z</dcterms:created>
  <dc:creator>User</dc:creator>
</cp:coreProperties>
</file>